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36DA" w14:textId="7E0B6BB3" w:rsidR="007E52E2" w:rsidRPr="007E52E2" w:rsidRDefault="007E52E2" w:rsidP="007E52E2">
      <w:pPr>
        <w:jc w:val="center"/>
        <w:rPr>
          <w:b/>
          <w:bCs/>
        </w:rPr>
      </w:pPr>
      <w:r w:rsidRPr="007E52E2">
        <w:rPr>
          <w:b/>
          <w:bCs/>
        </w:rPr>
        <w:t>О разъяснении особенностей обязательного и добровольного применения документов, включенных в доказательную базу технического регламента N 384-ФЗ от 30.12.2009</w:t>
      </w:r>
    </w:p>
    <w:p w14:paraId="526B4C3E" w14:textId="77777777" w:rsidR="007E52E2" w:rsidRPr="007E52E2" w:rsidRDefault="007E52E2" w:rsidP="007E52E2">
      <w:pPr>
        <w:jc w:val="center"/>
      </w:pPr>
      <w:r w:rsidRPr="007E52E2">
        <w:t>МИНИСТЕРСТВО СТРОИТЕЛЬСТВА И ЖИЛИЩНО-КОММУНАЛЬНОГО ХОЗЯЙСТВА РОССИЙСКОЙ ФЕДЕРАЦИИ</w:t>
      </w:r>
    </w:p>
    <w:p w14:paraId="7958DAE2" w14:textId="77777777" w:rsidR="007E52E2" w:rsidRPr="007E52E2" w:rsidRDefault="007E52E2" w:rsidP="007E52E2">
      <w:pPr>
        <w:jc w:val="center"/>
      </w:pPr>
      <w:r w:rsidRPr="007E52E2">
        <w:t>ПИСЬМО</w:t>
      </w:r>
    </w:p>
    <w:p w14:paraId="60D213AD" w14:textId="77777777" w:rsidR="007E52E2" w:rsidRPr="007E52E2" w:rsidRDefault="007E52E2" w:rsidP="007E52E2">
      <w:pPr>
        <w:jc w:val="center"/>
      </w:pPr>
      <w:bookmarkStart w:id="0" w:name="_GoBack"/>
      <w:r w:rsidRPr="007E52E2">
        <w:t>от 23 октября 2019 года N 40060-АС/08</w:t>
      </w:r>
    </w:p>
    <w:bookmarkEnd w:id="0"/>
    <w:p w14:paraId="7649AC2F" w14:textId="77777777" w:rsidR="007E52E2" w:rsidRPr="007E52E2" w:rsidRDefault="007E52E2" w:rsidP="007E52E2">
      <w:pPr>
        <w:jc w:val="center"/>
      </w:pPr>
      <w:r w:rsidRPr="007E52E2">
        <w:t xml:space="preserve">[О разъяснении особенностей обязательного и добровольного применения документов, включенных в доказательную базу </w:t>
      </w:r>
      <w:hyperlink r:id="rId4" w:history="1">
        <w:r w:rsidRPr="007E52E2">
          <w:rPr>
            <w:rStyle w:val="a3"/>
            <w:color w:val="auto"/>
            <w:u w:val="none"/>
          </w:rPr>
          <w:t>технического регламента N 384-ФЗ от 30.12.2009</w:t>
        </w:r>
      </w:hyperlink>
      <w:r w:rsidRPr="007E52E2">
        <w:t>]</w:t>
      </w:r>
    </w:p>
    <w:p w14:paraId="03B89667" w14:textId="59375ABC" w:rsidR="007E52E2" w:rsidRPr="007E52E2" w:rsidRDefault="007E52E2" w:rsidP="007E52E2">
      <w:pPr>
        <w:spacing w:line="240" w:lineRule="auto"/>
        <w:ind w:firstLine="709"/>
        <w:jc w:val="both"/>
      </w:pPr>
      <w:r w:rsidRPr="007E52E2">
        <w:t>Департамент градостроительной деятельности и архитектуры Министерства строительства и жилищно-коммунального хозяйства Российской Федерации (далее - Департамент) рассмотрел от 28 августа 2019 г. N 01-19-1293/19-0-0 и сообщает.</w:t>
      </w:r>
    </w:p>
    <w:p w14:paraId="5B6E9BB9" w14:textId="3BA0B2AB" w:rsidR="007E52E2" w:rsidRPr="007E52E2" w:rsidRDefault="007E52E2" w:rsidP="007E52E2">
      <w:pPr>
        <w:spacing w:line="240" w:lineRule="auto"/>
        <w:ind w:firstLine="709"/>
        <w:jc w:val="both"/>
      </w:pPr>
      <w:r w:rsidRPr="007E52E2">
        <w:t xml:space="preserve">В соответствии с </w:t>
      </w:r>
      <w:hyperlink r:id="rId5" w:history="1">
        <w:r w:rsidRPr="007E52E2">
          <w:rPr>
            <w:rStyle w:val="a3"/>
            <w:color w:val="auto"/>
            <w:u w:val="none"/>
          </w:rPr>
          <w:t>частью 2 статьи 5 Федерального закона от 30 декабря 2009 г. N 384-ФЗ "Технический регламент о безопасности зданий и сооружений"</w:t>
        </w:r>
      </w:hyperlink>
      <w:r w:rsidRPr="007E52E2">
        <w:t xml:space="preserve"> (далее - Федеральный закон N 384-ФЗ)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</w:t>
      </w:r>
      <w:hyperlink r:id="rId6" w:history="1">
        <w:r w:rsidRPr="007E52E2">
          <w:rPr>
            <w:rStyle w:val="a3"/>
            <w:color w:val="auto"/>
            <w:u w:val="none"/>
          </w:rPr>
          <w:t>Федерального закона N 384-ФЗ</w:t>
        </w:r>
      </w:hyperlink>
      <w:r w:rsidRPr="007E52E2">
        <w:t xml:space="preserve"> и требований стандартов и сводов правил, включенных в указанные в </w:t>
      </w:r>
      <w:hyperlink r:id="rId7" w:history="1">
        <w:r w:rsidRPr="007E52E2">
          <w:rPr>
            <w:rStyle w:val="a3"/>
            <w:color w:val="auto"/>
            <w:u w:val="none"/>
          </w:rPr>
          <w:t>частях 1</w:t>
        </w:r>
      </w:hyperlink>
      <w:r w:rsidRPr="007E52E2">
        <w:t xml:space="preserve"> и </w:t>
      </w:r>
      <w:hyperlink r:id="rId8" w:history="1">
        <w:r w:rsidRPr="007E52E2">
          <w:rPr>
            <w:rStyle w:val="a3"/>
            <w:color w:val="auto"/>
            <w:u w:val="none"/>
          </w:rPr>
          <w:t>7 статьи 6 Федерального закона N 384-ФЗ</w:t>
        </w:r>
      </w:hyperlink>
      <w:r w:rsidRPr="007E52E2">
        <w:t xml:space="preserve"> перечни, или требований специальных технических условий.</w:t>
      </w:r>
    </w:p>
    <w:p w14:paraId="3D58EBCA" w14:textId="1EF311D4" w:rsidR="007E52E2" w:rsidRPr="007E52E2" w:rsidRDefault="007E52E2" w:rsidP="007E52E2">
      <w:pPr>
        <w:spacing w:line="240" w:lineRule="auto"/>
        <w:ind w:firstLine="709"/>
        <w:jc w:val="both"/>
      </w:pPr>
      <w:r w:rsidRPr="007E52E2">
        <w:t xml:space="preserve">Согласно </w:t>
      </w:r>
      <w:hyperlink r:id="rId9" w:history="1">
        <w:r w:rsidRPr="007E52E2">
          <w:rPr>
            <w:rStyle w:val="a3"/>
            <w:color w:val="auto"/>
            <w:u w:val="none"/>
          </w:rPr>
          <w:t>части 4 статьи 6 Федерального закона N 384-ФЗ</w:t>
        </w:r>
      </w:hyperlink>
      <w:r w:rsidRPr="007E52E2">
        <w:t xml:space="preserve"> национальные стандарты и своды правил (части таких стандартов и сводов правил) являются обязательными для применения в случае, если они включены в </w:t>
      </w:r>
      <w:hyperlink r:id="rId10" w:history="1">
        <w:r w:rsidRPr="007E52E2">
          <w:rPr>
            <w:rStyle w:val="a3"/>
            <w:color w:val="auto"/>
            <w:u w:val="none"/>
          </w:rPr>
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N 384-ФЗ</w:t>
        </w:r>
      </w:hyperlink>
      <w:r w:rsidRPr="007E52E2">
        <w:t xml:space="preserve"> (далее - Перечень).</w:t>
      </w:r>
    </w:p>
    <w:p w14:paraId="175A6739" w14:textId="6DFFC555" w:rsidR="007E52E2" w:rsidRPr="007E52E2" w:rsidRDefault="007E52E2" w:rsidP="007E52E2">
      <w:pPr>
        <w:spacing w:line="240" w:lineRule="auto"/>
        <w:ind w:firstLine="709"/>
        <w:jc w:val="both"/>
      </w:pPr>
      <w:hyperlink r:id="rId11" w:history="1">
        <w:r w:rsidRPr="007E52E2">
          <w:rPr>
            <w:rStyle w:val="a3"/>
            <w:color w:val="auto"/>
            <w:u w:val="none"/>
          </w:rPr>
          <w:t>Постановлением Правительства Российской Федерации от 26 декабря 2014 г. N 1521</w:t>
        </w:r>
      </w:hyperlink>
      <w:r w:rsidRPr="007E52E2">
        <w:t xml:space="preserve"> утвержден </w:t>
      </w:r>
      <w:hyperlink r:id="rId12" w:history="1">
        <w:r w:rsidRPr="007E52E2">
          <w:rPr>
            <w:rStyle w:val="a3"/>
            <w:color w:val="auto"/>
            <w:u w:val="none"/>
          </w:rPr>
          <w:t>Перечень</w:t>
        </w:r>
      </w:hyperlink>
      <w:r w:rsidRPr="007E52E2">
        <w:t xml:space="preserve"> (далее - Перечень N 1521).</w:t>
      </w:r>
    </w:p>
    <w:p w14:paraId="0236AA16" w14:textId="08424D7C" w:rsidR="007E52E2" w:rsidRPr="007E52E2" w:rsidRDefault="007E52E2" w:rsidP="007E52E2">
      <w:pPr>
        <w:spacing w:line="240" w:lineRule="auto"/>
        <w:ind w:firstLine="709"/>
        <w:jc w:val="both"/>
      </w:pPr>
      <w:hyperlink r:id="rId13" w:history="1">
        <w:r w:rsidRPr="007E52E2">
          <w:rPr>
            <w:rStyle w:val="a3"/>
            <w:color w:val="auto"/>
            <w:u w:val="none"/>
          </w:rPr>
          <w:t>Разделы 1</w:t>
        </w:r>
      </w:hyperlink>
      <w:r w:rsidRPr="007E52E2">
        <w:t xml:space="preserve"> (</w:t>
      </w:r>
      <w:hyperlink r:id="rId14" w:history="1">
        <w:r w:rsidRPr="007E52E2">
          <w:rPr>
            <w:rStyle w:val="a3"/>
            <w:color w:val="auto"/>
            <w:u w:val="none"/>
          </w:rPr>
          <w:t>пункт 1.1</w:t>
        </w:r>
      </w:hyperlink>
      <w:r w:rsidRPr="007E52E2">
        <w:t xml:space="preserve">), </w:t>
      </w:r>
      <w:hyperlink r:id="rId15" w:history="1">
        <w:r w:rsidRPr="007E52E2">
          <w:rPr>
            <w:rStyle w:val="a3"/>
            <w:color w:val="auto"/>
            <w:u w:val="none"/>
          </w:rPr>
          <w:t>4</w:t>
        </w:r>
      </w:hyperlink>
      <w:r w:rsidRPr="007E52E2">
        <w:t xml:space="preserve"> (</w:t>
      </w:r>
      <w:hyperlink r:id="rId16" w:history="1">
        <w:r w:rsidRPr="007E52E2">
          <w:rPr>
            <w:rStyle w:val="a3"/>
            <w:color w:val="auto"/>
            <w:u w:val="none"/>
          </w:rPr>
          <w:t>пункты 4.3-4.7</w:t>
        </w:r>
      </w:hyperlink>
      <w:r w:rsidRPr="007E52E2">
        <w:t xml:space="preserve">, абзацы третий - шестой </w:t>
      </w:r>
      <w:hyperlink r:id="rId17" w:history="1">
        <w:r w:rsidRPr="007E52E2">
          <w:rPr>
            <w:rStyle w:val="a3"/>
            <w:color w:val="auto"/>
            <w:u w:val="none"/>
          </w:rPr>
          <w:t>пункта 4.8</w:t>
        </w:r>
      </w:hyperlink>
      <w:r w:rsidRPr="007E52E2">
        <w:t xml:space="preserve">, </w:t>
      </w:r>
      <w:hyperlink r:id="rId18" w:history="1">
        <w:r w:rsidRPr="007E52E2">
          <w:rPr>
            <w:rStyle w:val="a3"/>
            <w:color w:val="auto"/>
            <w:u w:val="none"/>
          </w:rPr>
          <w:t>пункты 4.9</w:t>
        </w:r>
      </w:hyperlink>
      <w:r w:rsidRPr="007E52E2">
        <w:t xml:space="preserve">, </w:t>
      </w:r>
      <w:hyperlink r:id="rId19" w:history="1">
        <w:r w:rsidRPr="007E52E2">
          <w:rPr>
            <w:rStyle w:val="a3"/>
            <w:color w:val="auto"/>
            <w:u w:val="none"/>
          </w:rPr>
          <w:t>4.10</w:t>
        </w:r>
      </w:hyperlink>
      <w:r w:rsidRPr="007E52E2">
        <w:t xml:space="preserve"> (за исключением слов "все предприятия, а также магазины с режимом функционирования после 23 ч"), </w:t>
      </w:r>
      <w:hyperlink r:id="rId20" w:history="1">
        <w:r w:rsidRPr="007E52E2">
          <w:rPr>
            <w:rStyle w:val="a3"/>
            <w:color w:val="auto"/>
            <w:u w:val="none"/>
          </w:rPr>
          <w:t>4.11</w:t>
        </w:r>
      </w:hyperlink>
      <w:r w:rsidRPr="007E52E2">
        <w:t xml:space="preserve">, </w:t>
      </w:r>
      <w:hyperlink r:id="rId21" w:history="1">
        <w:r w:rsidRPr="007E52E2">
          <w:rPr>
            <w:rStyle w:val="a3"/>
            <w:color w:val="auto"/>
            <w:u w:val="none"/>
          </w:rPr>
          <w:t>4.12</w:t>
        </w:r>
      </w:hyperlink>
      <w:r w:rsidRPr="007E52E2">
        <w:t xml:space="preserve">), </w:t>
      </w:r>
      <w:hyperlink r:id="rId22" w:history="1">
        <w:r w:rsidRPr="007E52E2">
          <w:rPr>
            <w:rStyle w:val="a3"/>
            <w:color w:val="auto"/>
            <w:u w:val="none"/>
          </w:rPr>
          <w:t>5</w:t>
        </w:r>
      </w:hyperlink>
      <w:r w:rsidRPr="007E52E2">
        <w:t xml:space="preserve"> (</w:t>
      </w:r>
      <w:hyperlink r:id="rId23" w:history="1">
        <w:r w:rsidRPr="007E52E2">
          <w:rPr>
            <w:rStyle w:val="a3"/>
            <w:color w:val="auto"/>
            <w:u w:val="none"/>
          </w:rPr>
          <w:t>пункты 5.5</w:t>
        </w:r>
      </w:hyperlink>
      <w:r w:rsidRPr="007E52E2">
        <w:t xml:space="preserve">, </w:t>
      </w:r>
      <w:hyperlink r:id="rId24" w:history="1">
        <w:r w:rsidRPr="007E52E2">
          <w:rPr>
            <w:rStyle w:val="a3"/>
            <w:color w:val="auto"/>
            <w:u w:val="none"/>
          </w:rPr>
          <w:t>5.8</w:t>
        </w:r>
      </w:hyperlink>
      <w:r w:rsidRPr="007E52E2">
        <w:t xml:space="preserve">), </w:t>
      </w:r>
      <w:hyperlink r:id="rId25" w:history="1">
        <w:r w:rsidRPr="007E52E2">
          <w:rPr>
            <w:rStyle w:val="a3"/>
            <w:color w:val="auto"/>
            <w:u w:val="none"/>
          </w:rPr>
          <w:t>6</w:t>
        </w:r>
      </w:hyperlink>
      <w:r w:rsidRPr="007E52E2">
        <w:t xml:space="preserve"> (</w:t>
      </w:r>
      <w:hyperlink r:id="rId26" w:history="1">
        <w:r w:rsidRPr="007E52E2">
          <w:rPr>
            <w:rStyle w:val="a3"/>
            <w:color w:val="auto"/>
            <w:u w:val="none"/>
          </w:rPr>
          <w:t>пункты 6.2</w:t>
        </w:r>
      </w:hyperlink>
      <w:r w:rsidRPr="007E52E2">
        <w:t xml:space="preserve">, </w:t>
      </w:r>
      <w:hyperlink r:id="rId27" w:history="1">
        <w:r w:rsidRPr="007E52E2">
          <w:rPr>
            <w:rStyle w:val="a3"/>
            <w:color w:val="auto"/>
            <w:u w:val="none"/>
          </w:rPr>
          <w:t>6.5-6.8</w:t>
        </w:r>
      </w:hyperlink>
      <w:r w:rsidRPr="007E52E2">
        <w:t xml:space="preserve">), </w:t>
      </w:r>
      <w:hyperlink r:id="rId28" w:history="1">
        <w:r w:rsidRPr="007E52E2">
          <w:rPr>
            <w:rStyle w:val="a3"/>
            <w:color w:val="auto"/>
            <w:u w:val="none"/>
          </w:rPr>
          <w:t>7</w:t>
        </w:r>
      </w:hyperlink>
      <w:r w:rsidRPr="007E52E2">
        <w:t xml:space="preserve"> (</w:t>
      </w:r>
      <w:hyperlink r:id="rId29" w:history="1">
        <w:r w:rsidRPr="007E52E2">
          <w:rPr>
            <w:rStyle w:val="a3"/>
            <w:color w:val="auto"/>
            <w:u w:val="none"/>
          </w:rPr>
          <w:t>пункты 7.1.2</w:t>
        </w:r>
      </w:hyperlink>
      <w:r w:rsidRPr="007E52E2">
        <w:t xml:space="preserve">, </w:t>
      </w:r>
      <w:hyperlink r:id="rId30" w:history="1">
        <w:r w:rsidRPr="007E52E2">
          <w:rPr>
            <w:rStyle w:val="a3"/>
            <w:color w:val="auto"/>
            <w:u w:val="none"/>
          </w:rPr>
          <w:t>7.1.4-7.1.14</w:t>
        </w:r>
      </w:hyperlink>
      <w:r w:rsidRPr="007E52E2">
        <w:t xml:space="preserve">, абзац второй </w:t>
      </w:r>
      <w:hyperlink r:id="rId31" w:history="1">
        <w:r w:rsidRPr="007E52E2">
          <w:rPr>
            <w:rStyle w:val="a3"/>
            <w:color w:val="auto"/>
            <w:u w:val="none"/>
          </w:rPr>
          <w:t>пункта 7.1.15</w:t>
        </w:r>
      </w:hyperlink>
      <w:r w:rsidRPr="007E52E2">
        <w:t xml:space="preserve">, </w:t>
      </w:r>
      <w:hyperlink r:id="rId32" w:history="1">
        <w:r w:rsidRPr="007E52E2">
          <w:rPr>
            <w:rStyle w:val="a3"/>
            <w:color w:val="auto"/>
            <w:u w:val="none"/>
          </w:rPr>
          <w:t>пункты 7.2.1-7.2.15</w:t>
        </w:r>
      </w:hyperlink>
      <w:r w:rsidRPr="007E52E2">
        <w:t xml:space="preserve">, </w:t>
      </w:r>
      <w:hyperlink r:id="rId33" w:history="1">
        <w:r w:rsidRPr="007E52E2">
          <w:rPr>
            <w:rStyle w:val="a3"/>
            <w:color w:val="auto"/>
            <w:u w:val="none"/>
          </w:rPr>
          <w:t>7.3.6-7.3.10</w:t>
        </w:r>
      </w:hyperlink>
      <w:r w:rsidRPr="007E52E2">
        <w:t xml:space="preserve">, </w:t>
      </w:r>
      <w:hyperlink r:id="rId34" w:history="1">
        <w:r w:rsidRPr="007E52E2">
          <w:rPr>
            <w:rStyle w:val="a3"/>
            <w:color w:val="auto"/>
            <w:u w:val="none"/>
          </w:rPr>
          <w:t>7.4.2</w:t>
        </w:r>
      </w:hyperlink>
      <w:r w:rsidRPr="007E52E2">
        <w:t xml:space="preserve">, </w:t>
      </w:r>
      <w:hyperlink r:id="rId35" w:history="1">
        <w:r w:rsidRPr="007E52E2">
          <w:rPr>
            <w:rStyle w:val="a3"/>
            <w:color w:val="auto"/>
            <w:u w:val="none"/>
          </w:rPr>
          <w:t>7.4.3</w:t>
        </w:r>
      </w:hyperlink>
      <w:r w:rsidRPr="007E52E2">
        <w:t xml:space="preserve">, </w:t>
      </w:r>
      <w:hyperlink r:id="rId36" w:history="1">
        <w:r w:rsidRPr="007E52E2">
          <w:rPr>
            <w:rStyle w:val="a3"/>
            <w:color w:val="auto"/>
            <w:u w:val="none"/>
          </w:rPr>
          <w:t>7.4.5</w:t>
        </w:r>
      </w:hyperlink>
      <w:r w:rsidRPr="007E52E2">
        <w:t xml:space="preserve">, </w:t>
      </w:r>
      <w:hyperlink r:id="rId37" w:history="1">
        <w:r w:rsidRPr="007E52E2">
          <w:rPr>
            <w:rStyle w:val="a3"/>
            <w:color w:val="auto"/>
            <w:u w:val="none"/>
          </w:rPr>
          <w:t>7.4.6</w:t>
        </w:r>
      </w:hyperlink>
      <w:r w:rsidRPr="007E52E2">
        <w:t xml:space="preserve">), </w:t>
      </w:r>
      <w:hyperlink r:id="rId38" w:history="1">
        <w:r w:rsidRPr="007E52E2">
          <w:rPr>
            <w:rStyle w:val="a3"/>
            <w:color w:val="auto"/>
            <w:u w:val="none"/>
          </w:rPr>
          <w:t>8</w:t>
        </w:r>
      </w:hyperlink>
      <w:r w:rsidRPr="007E52E2">
        <w:t xml:space="preserve"> (</w:t>
      </w:r>
      <w:hyperlink r:id="rId39" w:history="1">
        <w:r w:rsidRPr="007E52E2">
          <w:rPr>
            <w:rStyle w:val="a3"/>
            <w:color w:val="auto"/>
            <w:u w:val="none"/>
          </w:rPr>
          <w:t>пункты 8.2-8.7</w:t>
        </w:r>
      </w:hyperlink>
      <w:r w:rsidRPr="007E52E2">
        <w:t xml:space="preserve">, </w:t>
      </w:r>
      <w:hyperlink r:id="rId40" w:history="1">
        <w:r w:rsidRPr="007E52E2">
          <w:rPr>
            <w:rStyle w:val="a3"/>
            <w:color w:val="auto"/>
            <w:u w:val="none"/>
          </w:rPr>
          <w:t>8.11-8.13</w:t>
        </w:r>
      </w:hyperlink>
      <w:r w:rsidRPr="007E52E2">
        <w:t xml:space="preserve">), </w:t>
      </w:r>
      <w:hyperlink r:id="rId41" w:history="1">
        <w:r w:rsidRPr="007E52E2">
          <w:rPr>
            <w:rStyle w:val="a3"/>
            <w:color w:val="auto"/>
            <w:u w:val="none"/>
          </w:rPr>
          <w:t>9</w:t>
        </w:r>
      </w:hyperlink>
      <w:r w:rsidRPr="007E52E2">
        <w:t xml:space="preserve"> (</w:t>
      </w:r>
      <w:hyperlink r:id="rId42" w:history="1">
        <w:r w:rsidRPr="007E52E2">
          <w:rPr>
            <w:rStyle w:val="a3"/>
            <w:color w:val="auto"/>
            <w:u w:val="none"/>
          </w:rPr>
          <w:t>пункты 9.2-9.4</w:t>
        </w:r>
      </w:hyperlink>
      <w:r w:rsidRPr="007E52E2">
        <w:t xml:space="preserve">, </w:t>
      </w:r>
      <w:hyperlink r:id="rId43" w:history="1">
        <w:r w:rsidRPr="007E52E2">
          <w:rPr>
            <w:rStyle w:val="a3"/>
            <w:color w:val="auto"/>
            <w:u w:val="none"/>
          </w:rPr>
          <w:t>9.6</w:t>
        </w:r>
      </w:hyperlink>
      <w:r w:rsidRPr="007E52E2">
        <w:t xml:space="preserve">, </w:t>
      </w:r>
      <w:hyperlink r:id="rId44" w:history="1">
        <w:r w:rsidRPr="007E52E2">
          <w:rPr>
            <w:rStyle w:val="a3"/>
            <w:color w:val="auto"/>
            <w:u w:val="none"/>
          </w:rPr>
          <w:t>9.7</w:t>
        </w:r>
      </w:hyperlink>
      <w:r w:rsidRPr="007E52E2">
        <w:t xml:space="preserve">, </w:t>
      </w:r>
      <w:hyperlink r:id="rId45" w:history="1">
        <w:r w:rsidRPr="007E52E2">
          <w:rPr>
            <w:rStyle w:val="a3"/>
            <w:color w:val="auto"/>
            <w:u w:val="none"/>
          </w:rPr>
          <w:t>9.10-9.12</w:t>
        </w:r>
      </w:hyperlink>
      <w:r w:rsidRPr="007E52E2">
        <w:t xml:space="preserve">, </w:t>
      </w:r>
      <w:hyperlink r:id="rId46" w:history="1">
        <w:r w:rsidRPr="007E52E2">
          <w:rPr>
            <w:rStyle w:val="a3"/>
            <w:color w:val="auto"/>
            <w:u w:val="none"/>
          </w:rPr>
          <w:t>9.16</w:t>
        </w:r>
      </w:hyperlink>
      <w:r w:rsidRPr="007E52E2">
        <w:t xml:space="preserve">, </w:t>
      </w:r>
      <w:hyperlink r:id="rId47" w:history="1">
        <w:r w:rsidRPr="007E52E2">
          <w:rPr>
            <w:rStyle w:val="a3"/>
            <w:color w:val="auto"/>
            <w:u w:val="none"/>
          </w:rPr>
          <w:t>9.18-9.20</w:t>
        </w:r>
      </w:hyperlink>
      <w:r w:rsidRPr="007E52E2">
        <w:t xml:space="preserve">, </w:t>
      </w:r>
      <w:hyperlink r:id="rId48" w:history="1">
        <w:r w:rsidRPr="007E52E2">
          <w:rPr>
            <w:rStyle w:val="a3"/>
            <w:color w:val="auto"/>
            <w:u w:val="none"/>
          </w:rPr>
          <w:t>9.22</w:t>
        </w:r>
      </w:hyperlink>
      <w:r w:rsidRPr="007E52E2">
        <w:t xml:space="preserve">, </w:t>
      </w:r>
      <w:hyperlink r:id="rId49" w:history="1">
        <w:r w:rsidRPr="007E52E2">
          <w:rPr>
            <w:rStyle w:val="a3"/>
            <w:color w:val="auto"/>
            <w:u w:val="none"/>
          </w:rPr>
          <w:t>9.23</w:t>
        </w:r>
      </w:hyperlink>
      <w:r w:rsidRPr="007E52E2">
        <w:t xml:space="preserve">, </w:t>
      </w:r>
      <w:hyperlink r:id="rId50" w:history="1">
        <w:r w:rsidRPr="007E52E2">
          <w:rPr>
            <w:rStyle w:val="a3"/>
            <w:color w:val="auto"/>
            <w:u w:val="none"/>
          </w:rPr>
          <w:t>9.25-9.28</w:t>
        </w:r>
      </w:hyperlink>
      <w:r w:rsidRPr="007E52E2">
        <w:t xml:space="preserve">, </w:t>
      </w:r>
      <w:hyperlink r:id="rId51" w:history="1">
        <w:r w:rsidRPr="007E52E2">
          <w:rPr>
            <w:rStyle w:val="a3"/>
            <w:color w:val="auto"/>
            <w:u w:val="none"/>
          </w:rPr>
          <w:t>9.31</w:t>
        </w:r>
      </w:hyperlink>
      <w:r w:rsidRPr="007E52E2">
        <w:t xml:space="preserve">, </w:t>
      </w:r>
      <w:hyperlink r:id="rId52" w:history="1">
        <w:r w:rsidRPr="007E52E2">
          <w:rPr>
            <w:rStyle w:val="a3"/>
            <w:color w:val="auto"/>
            <w:u w:val="none"/>
          </w:rPr>
          <w:t>9.32</w:t>
        </w:r>
      </w:hyperlink>
      <w:r w:rsidRPr="007E52E2">
        <w:t xml:space="preserve">), </w:t>
      </w:r>
      <w:hyperlink r:id="rId53" w:history="1">
        <w:r w:rsidRPr="007E52E2">
          <w:rPr>
            <w:rStyle w:val="a3"/>
            <w:color w:val="auto"/>
            <w:u w:val="none"/>
          </w:rPr>
          <w:t>10</w:t>
        </w:r>
      </w:hyperlink>
      <w:r w:rsidRPr="007E52E2">
        <w:t xml:space="preserve"> (</w:t>
      </w:r>
      <w:hyperlink r:id="rId54" w:history="1">
        <w:r w:rsidRPr="007E52E2">
          <w:rPr>
            <w:rStyle w:val="a3"/>
            <w:color w:val="auto"/>
            <w:u w:val="none"/>
          </w:rPr>
          <w:t>пункт 10.6</w:t>
        </w:r>
      </w:hyperlink>
      <w:r w:rsidRPr="007E52E2">
        <w:t xml:space="preserve">), </w:t>
      </w:r>
      <w:hyperlink r:id="rId55" w:history="1">
        <w:r w:rsidRPr="007E52E2">
          <w:rPr>
            <w:rStyle w:val="a3"/>
            <w:color w:val="auto"/>
            <w:u w:val="none"/>
          </w:rPr>
          <w:t>11</w:t>
        </w:r>
      </w:hyperlink>
      <w:r w:rsidRPr="007E52E2">
        <w:t xml:space="preserve"> (</w:t>
      </w:r>
      <w:hyperlink r:id="rId56" w:history="1">
        <w:r w:rsidRPr="007E52E2">
          <w:rPr>
            <w:rStyle w:val="a3"/>
            <w:color w:val="auto"/>
            <w:u w:val="none"/>
          </w:rPr>
          <w:t>пункты 11.3</w:t>
        </w:r>
      </w:hyperlink>
      <w:r w:rsidRPr="007E52E2">
        <w:t xml:space="preserve">, </w:t>
      </w:r>
      <w:hyperlink r:id="rId57" w:history="1">
        <w:r w:rsidRPr="007E52E2">
          <w:rPr>
            <w:rStyle w:val="a3"/>
            <w:color w:val="auto"/>
            <w:u w:val="none"/>
          </w:rPr>
          <w:t>11.4</w:t>
        </w:r>
      </w:hyperlink>
      <w:r w:rsidRPr="007E52E2">
        <w:t xml:space="preserve">) </w:t>
      </w:r>
      <w:hyperlink r:id="rId58" w:history="1">
        <w:r w:rsidRPr="007E52E2">
          <w:rPr>
            <w:rStyle w:val="a3"/>
            <w:color w:val="auto"/>
            <w:u w:val="none"/>
          </w:rPr>
          <w:t>СП 54.13330.2011 "СНиП 31-01-2003 "Здания жилые многоквартирные"</w:t>
        </w:r>
      </w:hyperlink>
      <w:r w:rsidRPr="007E52E2">
        <w:t xml:space="preserve"> и </w:t>
      </w:r>
      <w:hyperlink r:id="rId59" w:history="1">
        <w:r w:rsidRPr="007E52E2">
          <w:rPr>
            <w:rStyle w:val="a3"/>
            <w:color w:val="auto"/>
            <w:u w:val="none"/>
          </w:rPr>
          <w:t>разделы 1</w:t>
        </w:r>
      </w:hyperlink>
      <w:r w:rsidRPr="007E52E2">
        <w:t xml:space="preserve"> (</w:t>
      </w:r>
      <w:hyperlink r:id="rId60" w:history="1">
        <w:r w:rsidRPr="007E52E2">
          <w:rPr>
            <w:rStyle w:val="a3"/>
            <w:color w:val="auto"/>
            <w:u w:val="none"/>
          </w:rPr>
          <w:t>пункты 1.1-1.6</w:t>
        </w:r>
      </w:hyperlink>
      <w:r w:rsidRPr="007E52E2">
        <w:t xml:space="preserve">), </w:t>
      </w:r>
      <w:hyperlink r:id="rId61" w:history="1">
        <w:r w:rsidRPr="007E52E2">
          <w:rPr>
            <w:rStyle w:val="a3"/>
            <w:color w:val="auto"/>
            <w:u w:val="none"/>
          </w:rPr>
          <w:t>2</w:t>
        </w:r>
      </w:hyperlink>
      <w:r w:rsidRPr="007E52E2">
        <w:t xml:space="preserve">, </w:t>
      </w:r>
      <w:hyperlink r:id="rId62" w:history="1">
        <w:r w:rsidRPr="007E52E2">
          <w:rPr>
            <w:rStyle w:val="a3"/>
            <w:color w:val="auto"/>
            <w:u w:val="none"/>
          </w:rPr>
          <w:t>4</w:t>
        </w:r>
      </w:hyperlink>
      <w:r w:rsidRPr="007E52E2">
        <w:t xml:space="preserve"> (</w:t>
      </w:r>
      <w:hyperlink r:id="rId63" w:history="1">
        <w:r w:rsidRPr="007E52E2">
          <w:rPr>
            <w:rStyle w:val="a3"/>
            <w:color w:val="auto"/>
            <w:u w:val="none"/>
          </w:rPr>
          <w:t>пункты 4.1.2-4.1.11</w:t>
        </w:r>
      </w:hyperlink>
      <w:r w:rsidRPr="007E52E2">
        <w:t xml:space="preserve">, абзацы первый - пятый </w:t>
      </w:r>
      <w:hyperlink r:id="rId64" w:history="1">
        <w:r w:rsidRPr="007E52E2">
          <w:rPr>
            <w:rStyle w:val="a3"/>
            <w:color w:val="auto"/>
            <w:u w:val="none"/>
          </w:rPr>
          <w:t>пункта 4.1.12</w:t>
        </w:r>
      </w:hyperlink>
      <w:r w:rsidRPr="007E52E2">
        <w:t xml:space="preserve">, </w:t>
      </w:r>
      <w:hyperlink r:id="rId65" w:history="1">
        <w:r w:rsidRPr="007E52E2">
          <w:rPr>
            <w:rStyle w:val="a3"/>
            <w:color w:val="auto"/>
            <w:u w:val="none"/>
          </w:rPr>
          <w:t>пункты 4.1.14-4.1.16</w:t>
        </w:r>
      </w:hyperlink>
      <w:r w:rsidRPr="007E52E2">
        <w:t xml:space="preserve">, абзац первый </w:t>
      </w:r>
      <w:hyperlink r:id="rId66" w:history="1">
        <w:r w:rsidRPr="007E52E2">
          <w:rPr>
            <w:rStyle w:val="a3"/>
            <w:color w:val="auto"/>
            <w:u w:val="none"/>
          </w:rPr>
          <w:t>пункта 4.1.17</w:t>
        </w:r>
      </w:hyperlink>
      <w:r w:rsidRPr="007E52E2">
        <w:t xml:space="preserve">, </w:t>
      </w:r>
      <w:hyperlink r:id="rId67" w:history="1">
        <w:r w:rsidRPr="007E52E2">
          <w:rPr>
            <w:rStyle w:val="a3"/>
            <w:color w:val="auto"/>
            <w:u w:val="none"/>
          </w:rPr>
          <w:t>пункты 4.2.1-4.2.4</w:t>
        </w:r>
      </w:hyperlink>
      <w:r w:rsidRPr="007E52E2">
        <w:t xml:space="preserve">, </w:t>
      </w:r>
      <w:hyperlink r:id="rId68" w:history="1">
        <w:r w:rsidRPr="007E52E2">
          <w:rPr>
            <w:rStyle w:val="a3"/>
            <w:color w:val="auto"/>
            <w:u w:val="none"/>
          </w:rPr>
          <w:t>4.2.6</w:t>
        </w:r>
      </w:hyperlink>
      <w:r w:rsidRPr="007E52E2">
        <w:t xml:space="preserve">, </w:t>
      </w:r>
      <w:hyperlink r:id="rId69" w:history="1">
        <w:r w:rsidRPr="007E52E2">
          <w:rPr>
            <w:rStyle w:val="a3"/>
            <w:color w:val="auto"/>
            <w:u w:val="none"/>
          </w:rPr>
          <w:t>4.3.1</w:t>
        </w:r>
      </w:hyperlink>
      <w:r w:rsidRPr="007E52E2">
        <w:t xml:space="preserve">, </w:t>
      </w:r>
      <w:hyperlink r:id="rId70" w:history="1">
        <w:r w:rsidRPr="007E52E2">
          <w:rPr>
            <w:rStyle w:val="a3"/>
            <w:color w:val="auto"/>
            <w:u w:val="none"/>
          </w:rPr>
          <w:t>4.3.3-4.3.5</w:t>
        </w:r>
      </w:hyperlink>
      <w:r w:rsidRPr="007E52E2">
        <w:t xml:space="preserve">, </w:t>
      </w:r>
      <w:hyperlink r:id="rId71" w:history="1">
        <w:r w:rsidRPr="007E52E2">
          <w:rPr>
            <w:rStyle w:val="a3"/>
            <w:color w:val="auto"/>
            <w:u w:val="none"/>
          </w:rPr>
          <w:t>4.3.7</w:t>
        </w:r>
      </w:hyperlink>
      <w:r w:rsidRPr="007E52E2">
        <w:t xml:space="preserve">), </w:t>
      </w:r>
      <w:hyperlink r:id="rId72" w:history="1">
        <w:r w:rsidRPr="007E52E2">
          <w:rPr>
            <w:rStyle w:val="a3"/>
            <w:color w:val="auto"/>
            <w:u w:val="none"/>
          </w:rPr>
          <w:t>5</w:t>
        </w:r>
      </w:hyperlink>
      <w:r w:rsidRPr="007E52E2">
        <w:t xml:space="preserve"> (</w:t>
      </w:r>
      <w:hyperlink r:id="rId73" w:history="1">
        <w:r w:rsidRPr="007E52E2">
          <w:rPr>
            <w:rStyle w:val="a3"/>
            <w:color w:val="auto"/>
            <w:u w:val="none"/>
          </w:rPr>
          <w:t>пункты 5.1.1-5.1.3</w:t>
        </w:r>
      </w:hyperlink>
      <w:r w:rsidRPr="007E52E2">
        <w:t xml:space="preserve">, абзацы первый - третий и пятый </w:t>
      </w:r>
      <w:hyperlink r:id="rId74" w:history="1">
        <w:r w:rsidRPr="007E52E2">
          <w:rPr>
            <w:rStyle w:val="a3"/>
            <w:color w:val="auto"/>
            <w:u w:val="none"/>
          </w:rPr>
          <w:t>пункта 5.1.4</w:t>
        </w:r>
      </w:hyperlink>
      <w:r w:rsidRPr="007E52E2">
        <w:t xml:space="preserve">, абзац первый </w:t>
      </w:r>
      <w:hyperlink r:id="rId75" w:history="1">
        <w:r w:rsidRPr="007E52E2">
          <w:rPr>
            <w:rStyle w:val="a3"/>
            <w:color w:val="auto"/>
            <w:u w:val="none"/>
          </w:rPr>
          <w:t>пункта 5.1.5</w:t>
        </w:r>
      </w:hyperlink>
      <w:r w:rsidRPr="007E52E2">
        <w:t xml:space="preserve">, </w:t>
      </w:r>
      <w:hyperlink r:id="rId76" w:history="1">
        <w:r w:rsidRPr="007E52E2">
          <w:rPr>
            <w:rStyle w:val="a3"/>
            <w:color w:val="auto"/>
            <w:u w:val="none"/>
          </w:rPr>
          <w:t>пункты 5.1.6-5.1.8</w:t>
        </w:r>
      </w:hyperlink>
      <w:r w:rsidRPr="007E52E2">
        <w:t xml:space="preserve">, </w:t>
      </w:r>
      <w:hyperlink r:id="rId77" w:history="1">
        <w:r w:rsidRPr="007E52E2">
          <w:rPr>
            <w:rStyle w:val="a3"/>
            <w:color w:val="auto"/>
            <w:u w:val="none"/>
          </w:rPr>
          <w:t>5.2.1-5.2.4</w:t>
        </w:r>
      </w:hyperlink>
      <w:r w:rsidRPr="007E52E2">
        <w:t xml:space="preserve">, </w:t>
      </w:r>
      <w:hyperlink r:id="rId78" w:history="1">
        <w:r w:rsidRPr="007E52E2">
          <w:rPr>
            <w:rStyle w:val="a3"/>
            <w:color w:val="auto"/>
            <w:u w:val="none"/>
          </w:rPr>
          <w:t>5.2.6-5.2.11</w:t>
        </w:r>
      </w:hyperlink>
      <w:r w:rsidRPr="007E52E2">
        <w:t xml:space="preserve">, </w:t>
      </w:r>
      <w:hyperlink r:id="rId79" w:history="1">
        <w:r w:rsidRPr="007E52E2">
          <w:rPr>
            <w:rStyle w:val="a3"/>
            <w:color w:val="auto"/>
            <w:u w:val="none"/>
          </w:rPr>
          <w:t>5.2.13</w:t>
        </w:r>
      </w:hyperlink>
      <w:r w:rsidRPr="007E52E2">
        <w:t xml:space="preserve">, абзацы первый и второй </w:t>
      </w:r>
      <w:hyperlink r:id="rId80" w:history="1">
        <w:r w:rsidRPr="007E52E2">
          <w:rPr>
            <w:rStyle w:val="a3"/>
            <w:color w:val="auto"/>
            <w:u w:val="none"/>
          </w:rPr>
          <w:t>пункта 5.2.14</w:t>
        </w:r>
      </w:hyperlink>
      <w:r w:rsidRPr="007E52E2">
        <w:t xml:space="preserve">, </w:t>
      </w:r>
      <w:hyperlink r:id="rId81" w:history="1">
        <w:r w:rsidRPr="007E52E2">
          <w:rPr>
            <w:rStyle w:val="a3"/>
            <w:color w:val="auto"/>
            <w:u w:val="none"/>
          </w:rPr>
          <w:t>пункты 5.2.15-5.2.17</w:t>
        </w:r>
      </w:hyperlink>
      <w:r w:rsidRPr="007E52E2">
        <w:t xml:space="preserve">, абзац первый </w:t>
      </w:r>
      <w:hyperlink r:id="rId82" w:history="1">
        <w:r w:rsidRPr="007E52E2">
          <w:rPr>
            <w:rStyle w:val="a3"/>
            <w:color w:val="auto"/>
            <w:u w:val="none"/>
          </w:rPr>
          <w:t>пункта 5.2.19</w:t>
        </w:r>
      </w:hyperlink>
      <w:r w:rsidRPr="007E52E2">
        <w:t xml:space="preserve">, </w:t>
      </w:r>
      <w:hyperlink r:id="rId83" w:history="1">
        <w:r w:rsidRPr="007E52E2">
          <w:rPr>
            <w:rStyle w:val="a3"/>
            <w:color w:val="auto"/>
            <w:u w:val="none"/>
          </w:rPr>
          <w:t>пункты 5.2.20-5.2.32</w:t>
        </w:r>
      </w:hyperlink>
      <w:r w:rsidRPr="007E52E2">
        <w:t xml:space="preserve">, абзац второй </w:t>
      </w:r>
      <w:hyperlink r:id="rId84" w:history="1">
        <w:r w:rsidRPr="007E52E2">
          <w:rPr>
            <w:rStyle w:val="a3"/>
            <w:color w:val="auto"/>
            <w:u w:val="none"/>
          </w:rPr>
          <w:t>пункта 5.2.33</w:t>
        </w:r>
      </w:hyperlink>
      <w:r w:rsidRPr="007E52E2">
        <w:t xml:space="preserve">, </w:t>
      </w:r>
      <w:hyperlink r:id="rId85" w:history="1">
        <w:r w:rsidRPr="007E52E2">
          <w:rPr>
            <w:rStyle w:val="a3"/>
            <w:color w:val="auto"/>
            <w:u w:val="none"/>
          </w:rPr>
          <w:t>пункты 5.2.34</w:t>
        </w:r>
      </w:hyperlink>
      <w:r w:rsidRPr="007E52E2">
        <w:t xml:space="preserve">, </w:t>
      </w:r>
      <w:hyperlink r:id="rId86" w:history="1">
        <w:r w:rsidRPr="007E52E2">
          <w:rPr>
            <w:rStyle w:val="a3"/>
            <w:color w:val="auto"/>
            <w:u w:val="none"/>
          </w:rPr>
          <w:t>5.3.1-5.3.9</w:t>
        </w:r>
      </w:hyperlink>
      <w:r w:rsidRPr="007E52E2">
        <w:t xml:space="preserve">, </w:t>
      </w:r>
      <w:hyperlink r:id="rId87" w:history="1">
        <w:r w:rsidRPr="007E52E2">
          <w:rPr>
            <w:rStyle w:val="a3"/>
            <w:color w:val="auto"/>
            <w:u w:val="none"/>
          </w:rPr>
          <w:t>5.4.2</w:t>
        </w:r>
      </w:hyperlink>
      <w:r w:rsidRPr="007E52E2">
        <w:t xml:space="preserve">, </w:t>
      </w:r>
      <w:hyperlink r:id="rId88" w:history="1">
        <w:r w:rsidRPr="007E52E2">
          <w:rPr>
            <w:rStyle w:val="a3"/>
            <w:color w:val="auto"/>
            <w:u w:val="none"/>
          </w:rPr>
          <w:t>5.4.3</w:t>
        </w:r>
      </w:hyperlink>
      <w:r w:rsidRPr="007E52E2">
        <w:t xml:space="preserve">, </w:t>
      </w:r>
      <w:hyperlink r:id="rId89" w:history="1">
        <w:r w:rsidRPr="007E52E2">
          <w:rPr>
            <w:rStyle w:val="a3"/>
            <w:color w:val="auto"/>
            <w:u w:val="none"/>
          </w:rPr>
          <w:t>5.5.1</w:t>
        </w:r>
      </w:hyperlink>
      <w:r w:rsidRPr="007E52E2">
        <w:t xml:space="preserve">, </w:t>
      </w:r>
      <w:hyperlink r:id="rId90" w:history="1">
        <w:r w:rsidRPr="007E52E2">
          <w:rPr>
            <w:rStyle w:val="a3"/>
            <w:color w:val="auto"/>
            <w:u w:val="none"/>
          </w:rPr>
          <w:t>5.5.2</w:t>
        </w:r>
      </w:hyperlink>
      <w:r w:rsidRPr="007E52E2">
        <w:t xml:space="preserve">, абзац первый </w:t>
      </w:r>
      <w:hyperlink r:id="rId91" w:history="1">
        <w:r w:rsidRPr="007E52E2">
          <w:rPr>
            <w:rStyle w:val="a3"/>
            <w:color w:val="auto"/>
            <w:u w:val="none"/>
          </w:rPr>
          <w:t>пункта 5.5.3</w:t>
        </w:r>
      </w:hyperlink>
      <w:r w:rsidRPr="007E52E2">
        <w:t xml:space="preserve">, </w:t>
      </w:r>
      <w:hyperlink r:id="rId92" w:history="1">
        <w:r w:rsidRPr="007E52E2">
          <w:rPr>
            <w:rStyle w:val="a3"/>
            <w:color w:val="auto"/>
            <w:u w:val="none"/>
          </w:rPr>
          <w:t>пункты 5.5.4-5.5.7</w:t>
        </w:r>
      </w:hyperlink>
      <w:r w:rsidRPr="007E52E2">
        <w:t xml:space="preserve">), </w:t>
      </w:r>
      <w:hyperlink r:id="rId93" w:history="1">
        <w:r w:rsidRPr="007E52E2">
          <w:rPr>
            <w:rStyle w:val="a3"/>
            <w:color w:val="auto"/>
            <w:u w:val="none"/>
          </w:rPr>
          <w:t>6-8</w:t>
        </w:r>
      </w:hyperlink>
      <w:r w:rsidRPr="007E52E2">
        <w:t xml:space="preserve">, </w:t>
      </w:r>
      <w:hyperlink r:id="rId94" w:history="1">
        <w:r w:rsidRPr="007E52E2">
          <w:rPr>
            <w:rStyle w:val="a3"/>
            <w:color w:val="auto"/>
            <w:u w:val="none"/>
          </w:rPr>
          <w:t>приложение "Г" СП 59.13330.2012 "СНиП 35-01-2001 "Доступность зданий и сооружений для маломобильных групп населения"</w:t>
        </w:r>
      </w:hyperlink>
      <w:r w:rsidRPr="007E52E2">
        <w:t xml:space="preserve"> включены в </w:t>
      </w:r>
      <w:hyperlink r:id="rId95" w:history="1">
        <w:r w:rsidRPr="007E52E2">
          <w:rPr>
            <w:rStyle w:val="a3"/>
            <w:color w:val="auto"/>
            <w:u w:val="none"/>
          </w:rPr>
          <w:t>Перечень N 1521</w:t>
        </w:r>
      </w:hyperlink>
      <w:r w:rsidRPr="007E52E2">
        <w:t>.</w:t>
      </w:r>
    </w:p>
    <w:p w14:paraId="0627C033" w14:textId="72A34E68" w:rsidR="007E52E2" w:rsidRPr="007E52E2" w:rsidRDefault="007E52E2" w:rsidP="007E52E2">
      <w:pPr>
        <w:spacing w:line="240" w:lineRule="auto"/>
        <w:ind w:firstLine="709"/>
        <w:jc w:val="both"/>
      </w:pPr>
      <w:r w:rsidRPr="007E52E2">
        <w:t xml:space="preserve">Документы, включенные в </w:t>
      </w:r>
      <w:hyperlink r:id="rId96" w:history="1">
        <w:r w:rsidRPr="007E52E2">
          <w:rPr>
            <w:rStyle w:val="a3"/>
            <w:color w:val="auto"/>
            <w:u w:val="none"/>
          </w:rPr>
          <w:t>Перечень N 1521</w:t>
        </w:r>
      </w:hyperlink>
      <w:r w:rsidRPr="007E52E2">
        <w:t>, являются обязательными для применения при проектировании и строительстве.</w:t>
      </w:r>
    </w:p>
    <w:p w14:paraId="3E050C78" w14:textId="7E03ED1B" w:rsidR="007E52E2" w:rsidRPr="007E52E2" w:rsidRDefault="007E52E2" w:rsidP="007E52E2">
      <w:pPr>
        <w:spacing w:line="240" w:lineRule="auto"/>
        <w:ind w:firstLine="709"/>
        <w:jc w:val="both"/>
      </w:pPr>
      <w:r w:rsidRPr="007E52E2">
        <w:t xml:space="preserve">Действующие нормативно-технические документы, либо их части, не включенные в </w:t>
      </w:r>
      <w:hyperlink r:id="rId97" w:history="1">
        <w:r w:rsidRPr="007E52E2">
          <w:rPr>
            <w:rStyle w:val="a3"/>
            <w:color w:val="auto"/>
            <w:u w:val="none"/>
          </w:rPr>
          <w:t>Перечень N 1521</w:t>
        </w:r>
      </w:hyperlink>
      <w:r w:rsidRPr="007E52E2">
        <w:t xml:space="preserve">, в том числе </w:t>
      </w:r>
      <w:hyperlink r:id="rId98" w:history="1">
        <w:r w:rsidRPr="007E52E2">
          <w:rPr>
            <w:rStyle w:val="a3"/>
            <w:color w:val="auto"/>
            <w:u w:val="none"/>
          </w:rPr>
          <w:t>СП 54.13330.2016 "СНиП 31-01-2003 Здания жилые многоквартирные"</w:t>
        </w:r>
      </w:hyperlink>
      <w:r w:rsidRPr="007E52E2">
        <w:t xml:space="preserve"> и </w:t>
      </w:r>
      <w:hyperlink r:id="rId99" w:history="1">
        <w:r w:rsidRPr="007E52E2">
          <w:rPr>
            <w:rStyle w:val="a3"/>
            <w:color w:val="auto"/>
            <w:u w:val="none"/>
          </w:rPr>
          <w:t>СП 59.13330.2016 "СНиП 35-01-2001 Доступность зданий и сооружений для маломобильных групп населения"</w:t>
        </w:r>
      </w:hyperlink>
      <w:r w:rsidRPr="007E52E2">
        <w:t xml:space="preserve">, включены в </w:t>
      </w:r>
      <w:hyperlink r:id="rId100" w:history="1">
        <w:r w:rsidRPr="007E52E2">
          <w:rPr>
            <w:rStyle w:val="a3"/>
            <w:color w:val="auto"/>
            <w:u w:val="none"/>
          </w:rPr>
  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"Технический регламент безопасности зданий и сооружений"</w:t>
        </w:r>
      </w:hyperlink>
      <w:r w:rsidRPr="007E52E2">
        <w:t xml:space="preserve">, утвержденный </w:t>
      </w:r>
      <w:hyperlink r:id="rId101" w:history="1">
        <w:r w:rsidRPr="007E52E2">
          <w:rPr>
            <w:rStyle w:val="a3"/>
            <w:color w:val="auto"/>
            <w:u w:val="none"/>
          </w:rPr>
          <w:t xml:space="preserve">приказом </w:t>
        </w:r>
        <w:r w:rsidRPr="007E52E2">
          <w:rPr>
            <w:rStyle w:val="a3"/>
            <w:color w:val="auto"/>
            <w:u w:val="none"/>
          </w:rPr>
          <w:lastRenderedPageBreak/>
          <w:t>Федерального агентства по техническому регулированию и метрологии от 17 апреля 2019 г. N 831</w:t>
        </w:r>
      </w:hyperlink>
      <w:r w:rsidRPr="007E52E2">
        <w:t xml:space="preserve"> (далее - Перечень N 831).</w:t>
      </w:r>
    </w:p>
    <w:p w14:paraId="62BC1AF1" w14:textId="77AC126D" w:rsidR="007E52E2" w:rsidRPr="007E52E2" w:rsidRDefault="007E52E2" w:rsidP="007E52E2">
      <w:pPr>
        <w:spacing w:line="240" w:lineRule="auto"/>
        <w:ind w:firstLine="709"/>
        <w:jc w:val="both"/>
      </w:pPr>
      <w:r w:rsidRPr="007E52E2">
        <w:t xml:space="preserve">Следует отметить, что согласно </w:t>
      </w:r>
      <w:hyperlink r:id="rId102" w:history="1">
        <w:r w:rsidRPr="007E52E2">
          <w:rPr>
            <w:rStyle w:val="a3"/>
            <w:color w:val="auto"/>
            <w:u w:val="none"/>
          </w:rPr>
          <w:t>части 4 статьи 16.1 Федерального закона от 27 декабря 2002 г. N 184-ФЗ "О техническом регулировании"</w:t>
        </w:r>
      </w:hyperlink>
      <w:r w:rsidRPr="007E52E2">
        <w:t xml:space="preserve">, применение на добровольной основе стандартов и (или) сводов правил, включенных в </w:t>
      </w:r>
      <w:hyperlink r:id="rId103" w:history="1">
        <w:r w:rsidRPr="007E52E2">
          <w:rPr>
            <w:rStyle w:val="a3"/>
            <w:color w:val="auto"/>
            <w:u w:val="none"/>
          </w:rPr>
          <w:t>Перечень N 831</w:t>
        </w:r>
      </w:hyperlink>
      <w:r w:rsidRPr="007E52E2">
        <w:t>, является достаточным условием соблюдения требований соответствующих технических регламентов.</w:t>
      </w:r>
    </w:p>
    <w:p w14:paraId="65628BC8" w14:textId="1F4BD5E9" w:rsidR="007E52E2" w:rsidRPr="007E52E2" w:rsidRDefault="007E52E2" w:rsidP="007E52E2">
      <w:pPr>
        <w:spacing w:line="240" w:lineRule="auto"/>
        <w:ind w:firstLine="709"/>
        <w:jc w:val="both"/>
      </w:pPr>
      <w:r w:rsidRPr="007E52E2">
        <w:t>В случае применения таких стандартов и 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оцениваться как несоблюдение требований технических регламентов. В этом случае допускается применение предварительных национальных стандартов, стандартов организаций и (или) иных документов для оценки соответствия требованиям технических регламентов.</w:t>
      </w:r>
    </w:p>
    <w:p w14:paraId="109957A5" w14:textId="3B5A1E4B" w:rsidR="007E52E2" w:rsidRPr="007E52E2" w:rsidRDefault="007E52E2" w:rsidP="007E52E2">
      <w:pPr>
        <w:spacing w:line="240" w:lineRule="auto"/>
        <w:ind w:firstLine="709"/>
        <w:jc w:val="both"/>
      </w:pPr>
      <w:r w:rsidRPr="007E52E2">
        <w:t xml:space="preserve">Следует отметить, что добровольность применения стандартов и сводов правил, включенных в </w:t>
      </w:r>
      <w:hyperlink r:id="rId104" w:history="1">
        <w:r w:rsidRPr="007E52E2">
          <w:rPr>
            <w:rStyle w:val="a3"/>
            <w:color w:val="auto"/>
            <w:u w:val="none"/>
          </w:rPr>
          <w:t>Перечень N 831</w:t>
        </w:r>
      </w:hyperlink>
      <w:r w:rsidRPr="007E52E2">
        <w:t xml:space="preserve">, не означает, что они могут не соблюдаться. Добровольность применения предоставляет возможность использования проектировщиками других правил, не противоречащих требованиям </w:t>
      </w:r>
      <w:hyperlink r:id="rId105" w:history="1">
        <w:r w:rsidRPr="007E52E2">
          <w:rPr>
            <w:rStyle w:val="a3"/>
            <w:color w:val="auto"/>
            <w:u w:val="none"/>
          </w:rPr>
          <w:t>Федерального закона N 384-ФЗ</w:t>
        </w:r>
      </w:hyperlink>
      <w:r w:rsidRPr="007E52E2">
        <w:t>.</w:t>
      </w:r>
    </w:p>
    <w:p w14:paraId="65C3FC34" w14:textId="0B48E423" w:rsidR="007E52E2" w:rsidRPr="007E52E2" w:rsidRDefault="007E52E2" w:rsidP="007E52E2">
      <w:pPr>
        <w:spacing w:line="240" w:lineRule="auto"/>
        <w:ind w:firstLine="709"/>
        <w:jc w:val="both"/>
      </w:pPr>
      <w:r w:rsidRPr="007E52E2">
        <w:t xml:space="preserve">В соответствии с </w:t>
      </w:r>
      <w:hyperlink r:id="rId106" w:history="1">
        <w:r w:rsidRPr="007E52E2">
          <w:rPr>
            <w:rStyle w:val="a3"/>
            <w:color w:val="auto"/>
            <w:u w:val="none"/>
          </w:rPr>
          <w:t>частью 6 статьи 15 Федерального закона N 384-ФЗ</w:t>
        </w:r>
      </w:hyperlink>
      <w:r w:rsidRPr="007E52E2">
        <w:t xml:space="preserve">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из следующих способов:</w:t>
      </w:r>
    </w:p>
    <w:p w14:paraId="2AAF37A0" w14:textId="0664D1BC" w:rsidR="007E52E2" w:rsidRPr="007E52E2" w:rsidRDefault="007E52E2" w:rsidP="007E52E2">
      <w:pPr>
        <w:spacing w:line="240" w:lineRule="auto"/>
        <w:ind w:firstLine="709"/>
        <w:jc w:val="both"/>
      </w:pPr>
      <w:r w:rsidRPr="007E52E2">
        <w:t>1) результаты исследований;</w:t>
      </w:r>
    </w:p>
    <w:p w14:paraId="1EF5BBB6" w14:textId="64CEC38E" w:rsidR="007E52E2" w:rsidRPr="007E52E2" w:rsidRDefault="007E52E2" w:rsidP="007E52E2">
      <w:pPr>
        <w:spacing w:line="240" w:lineRule="auto"/>
        <w:ind w:firstLine="709"/>
        <w:jc w:val="both"/>
      </w:pPr>
      <w:r w:rsidRPr="007E52E2">
        <w:t>2) расчеты и (или) испытания, выполненные по сертифицированным или апробированным иным способом методикам;</w:t>
      </w:r>
    </w:p>
    <w:p w14:paraId="542EECA3" w14:textId="6B310982" w:rsidR="007E52E2" w:rsidRPr="007E52E2" w:rsidRDefault="007E52E2" w:rsidP="007E52E2">
      <w:pPr>
        <w:spacing w:line="240" w:lineRule="auto"/>
        <w:ind w:firstLine="709"/>
        <w:jc w:val="both"/>
      </w:pPr>
      <w:r w:rsidRPr="007E52E2"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14:paraId="273919E9" w14:textId="668A7364" w:rsidR="007E52E2" w:rsidRPr="007E52E2" w:rsidRDefault="007E52E2" w:rsidP="007E52E2">
      <w:pPr>
        <w:spacing w:line="240" w:lineRule="auto"/>
        <w:ind w:firstLine="709"/>
        <w:jc w:val="both"/>
      </w:pPr>
      <w:r w:rsidRPr="007E52E2">
        <w:t>4) оценка риска возникновения опасных природных процессов и явлений и (или) техногенных воздействий.</w:t>
      </w:r>
    </w:p>
    <w:p w14:paraId="3263C78C" w14:textId="77777777" w:rsidR="007E52E2" w:rsidRDefault="007E52E2" w:rsidP="007E52E2">
      <w:pPr>
        <w:jc w:val="right"/>
      </w:pPr>
    </w:p>
    <w:p w14:paraId="54A3BA50" w14:textId="1E1BFA73" w:rsidR="007E52E2" w:rsidRPr="007E52E2" w:rsidRDefault="007E52E2" w:rsidP="007E52E2">
      <w:pPr>
        <w:jc w:val="right"/>
      </w:pPr>
      <w:r w:rsidRPr="007E52E2">
        <w:t>Заместитель директора</w:t>
      </w:r>
      <w:r w:rsidRPr="007E52E2">
        <w:br/>
        <w:t>Департамента градостроительной</w:t>
      </w:r>
      <w:r w:rsidRPr="007E52E2">
        <w:br/>
        <w:t>деятельности и архитектуры</w:t>
      </w:r>
      <w:r w:rsidRPr="007E52E2">
        <w:br/>
      </w:r>
      <w:proofErr w:type="spellStart"/>
      <w:r w:rsidRPr="007E52E2">
        <w:t>А.Ю.Степанов</w:t>
      </w:r>
      <w:proofErr w:type="spellEnd"/>
      <w:r w:rsidRPr="007E52E2">
        <w:t xml:space="preserve"> </w:t>
      </w:r>
    </w:p>
    <w:p w14:paraId="282F7185" w14:textId="57B962AD" w:rsidR="007E52E2" w:rsidRPr="007E52E2" w:rsidRDefault="007E52E2" w:rsidP="007E52E2">
      <w:r w:rsidRPr="007E52E2">
        <w:br/>
      </w:r>
    </w:p>
    <w:p w14:paraId="3F22C8B8" w14:textId="77777777" w:rsidR="007E52E2" w:rsidRPr="007E52E2" w:rsidRDefault="007E52E2" w:rsidP="007E52E2">
      <w:r w:rsidRPr="007E52E2">
        <w:t>Электронный текст документа</w:t>
      </w:r>
      <w:r w:rsidRPr="007E52E2">
        <w:br/>
        <w:t>подготовлен АО "Кодекс" и сверен по:</w:t>
      </w:r>
      <w:r w:rsidRPr="007E52E2">
        <w:br/>
        <w:t>рассылка</w:t>
      </w:r>
      <w:r w:rsidRPr="007E52E2">
        <w:br/>
      </w:r>
    </w:p>
    <w:p w14:paraId="23DF924A" w14:textId="77777777" w:rsidR="00FB2212" w:rsidRDefault="00FB2212"/>
    <w:sectPr w:rsidR="00FB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12"/>
    <w:rsid w:val="006B3376"/>
    <w:rsid w:val="007E52E2"/>
    <w:rsid w:val="00B773EB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A781"/>
  <w15:chartTrackingRefBased/>
  <w15:docId w15:val="{3069EAF0-F5BE-4A4C-908F-433890ED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2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84096" TargetMode="External"/><Relationship Id="rId21" Type="http://schemas.openxmlformats.org/officeDocument/2006/relationships/hyperlink" Target="http://docs.cntd.ru/document/1200084096" TargetMode="External"/><Relationship Id="rId42" Type="http://schemas.openxmlformats.org/officeDocument/2006/relationships/hyperlink" Target="http://docs.cntd.ru/document/1200084096" TargetMode="External"/><Relationship Id="rId47" Type="http://schemas.openxmlformats.org/officeDocument/2006/relationships/hyperlink" Target="http://docs.cntd.ru/document/1200084096" TargetMode="External"/><Relationship Id="rId63" Type="http://schemas.openxmlformats.org/officeDocument/2006/relationships/hyperlink" Target="http://docs.cntd.ru/document/1200089976" TargetMode="External"/><Relationship Id="rId68" Type="http://schemas.openxmlformats.org/officeDocument/2006/relationships/hyperlink" Target="http://docs.cntd.ru/document/1200089976" TargetMode="External"/><Relationship Id="rId84" Type="http://schemas.openxmlformats.org/officeDocument/2006/relationships/hyperlink" Target="http://docs.cntd.ru/document/1200089976" TargetMode="External"/><Relationship Id="rId89" Type="http://schemas.openxmlformats.org/officeDocument/2006/relationships/hyperlink" Target="http://docs.cntd.ru/document/1200089976" TargetMode="External"/><Relationship Id="rId7" Type="http://schemas.openxmlformats.org/officeDocument/2006/relationships/hyperlink" Target="http://docs.cntd.ru/document/902192610" TargetMode="External"/><Relationship Id="rId71" Type="http://schemas.openxmlformats.org/officeDocument/2006/relationships/hyperlink" Target="http://docs.cntd.ru/document/1200089976" TargetMode="External"/><Relationship Id="rId92" Type="http://schemas.openxmlformats.org/officeDocument/2006/relationships/hyperlink" Target="http://docs.cntd.ru/document/12000899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84096" TargetMode="External"/><Relationship Id="rId29" Type="http://schemas.openxmlformats.org/officeDocument/2006/relationships/hyperlink" Target="http://docs.cntd.ru/document/1200084096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ocs.cntd.ru/document/420243891" TargetMode="External"/><Relationship Id="rId24" Type="http://schemas.openxmlformats.org/officeDocument/2006/relationships/hyperlink" Target="http://docs.cntd.ru/document/1200084096" TargetMode="External"/><Relationship Id="rId32" Type="http://schemas.openxmlformats.org/officeDocument/2006/relationships/hyperlink" Target="http://docs.cntd.ru/document/1200084096" TargetMode="External"/><Relationship Id="rId37" Type="http://schemas.openxmlformats.org/officeDocument/2006/relationships/hyperlink" Target="http://docs.cntd.ru/document/1200084096" TargetMode="External"/><Relationship Id="rId40" Type="http://schemas.openxmlformats.org/officeDocument/2006/relationships/hyperlink" Target="http://docs.cntd.ru/document/1200084096" TargetMode="External"/><Relationship Id="rId45" Type="http://schemas.openxmlformats.org/officeDocument/2006/relationships/hyperlink" Target="http://docs.cntd.ru/document/1200084096" TargetMode="External"/><Relationship Id="rId53" Type="http://schemas.openxmlformats.org/officeDocument/2006/relationships/hyperlink" Target="http://docs.cntd.ru/document/1200084096" TargetMode="External"/><Relationship Id="rId58" Type="http://schemas.openxmlformats.org/officeDocument/2006/relationships/hyperlink" Target="http://docs.cntd.ru/document/1200084096" TargetMode="External"/><Relationship Id="rId66" Type="http://schemas.openxmlformats.org/officeDocument/2006/relationships/hyperlink" Target="http://docs.cntd.ru/document/1200089976" TargetMode="External"/><Relationship Id="rId74" Type="http://schemas.openxmlformats.org/officeDocument/2006/relationships/hyperlink" Target="http://docs.cntd.ru/document/1200089976" TargetMode="External"/><Relationship Id="rId79" Type="http://schemas.openxmlformats.org/officeDocument/2006/relationships/hyperlink" Target="http://docs.cntd.ru/document/1200089976" TargetMode="External"/><Relationship Id="rId87" Type="http://schemas.openxmlformats.org/officeDocument/2006/relationships/hyperlink" Target="http://docs.cntd.ru/document/1200089976" TargetMode="External"/><Relationship Id="rId102" Type="http://schemas.openxmlformats.org/officeDocument/2006/relationships/hyperlink" Target="http://docs.cntd.ru/document/901836556" TargetMode="External"/><Relationship Id="rId5" Type="http://schemas.openxmlformats.org/officeDocument/2006/relationships/hyperlink" Target="http://docs.cntd.ru/document/902192610" TargetMode="External"/><Relationship Id="rId61" Type="http://schemas.openxmlformats.org/officeDocument/2006/relationships/hyperlink" Target="http://docs.cntd.ru/document/1200089976" TargetMode="External"/><Relationship Id="rId82" Type="http://schemas.openxmlformats.org/officeDocument/2006/relationships/hyperlink" Target="http://docs.cntd.ru/document/1200089976" TargetMode="External"/><Relationship Id="rId90" Type="http://schemas.openxmlformats.org/officeDocument/2006/relationships/hyperlink" Target="http://docs.cntd.ru/document/1200089976" TargetMode="External"/><Relationship Id="rId95" Type="http://schemas.openxmlformats.org/officeDocument/2006/relationships/hyperlink" Target="http://docs.cntd.ru/document/420243891" TargetMode="External"/><Relationship Id="rId19" Type="http://schemas.openxmlformats.org/officeDocument/2006/relationships/hyperlink" Target="http://docs.cntd.ru/document/1200084096" TargetMode="External"/><Relationship Id="rId14" Type="http://schemas.openxmlformats.org/officeDocument/2006/relationships/hyperlink" Target="http://docs.cntd.ru/document/1200084096" TargetMode="External"/><Relationship Id="rId22" Type="http://schemas.openxmlformats.org/officeDocument/2006/relationships/hyperlink" Target="http://docs.cntd.ru/document/1200084096" TargetMode="External"/><Relationship Id="rId27" Type="http://schemas.openxmlformats.org/officeDocument/2006/relationships/hyperlink" Target="http://docs.cntd.ru/document/1200084096" TargetMode="External"/><Relationship Id="rId30" Type="http://schemas.openxmlformats.org/officeDocument/2006/relationships/hyperlink" Target="http://docs.cntd.ru/document/1200084096" TargetMode="External"/><Relationship Id="rId35" Type="http://schemas.openxmlformats.org/officeDocument/2006/relationships/hyperlink" Target="http://docs.cntd.ru/document/1200084096" TargetMode="External"/><Relationship Id="rId43" Type="http://schemas.openxmlformats.org/officeDocument/2006/relationships/hyperlink" Target="http://docs.cntd.ru/document/1200084096" TargetMode="External"/><Relationship Id="rId48" Type="http://schemas.openxmlformats.org/officeDocument/2006/relationships/hyperlink" Target="http://docs.cntd.ru/document/1200084096" TargetMode="External"/><Relationship Id="rId56" Type="http://schemas.openxmlformats.org/officeDocument/2006/relationships/hyperlink" Target="http://docs.cntd.ru/document/1200084096" TargetMode="External"/><Relationship Id="rId64" Type="http://schemas.openxmlformats.org/officeDocument/2006/relationships/hyperlink" Target="http://docs.cntd.ru/document/1200089976" TargetMode="External"/><Relationship Id="rId69" Type="http://schemas.openxmlformats.org/officeDocument/2006/relationships/hyperlink" Target="http://docs.cntd.ru/document/1200089976" TargetMode="External"/><Relationship Id="rId77" Type="http://schemas.openxmlformats.org/officeDocument/2006/relationships/hyperlink" Target="http://docs.cntd.ru/document/1200089976" TargetMode="External"/><Relationship Id="rId100" Type="http://schemas.openxmlformats.org/officeDocument/2006/relationships/hyperlink" Target="http://docs.cntd.ru/document/554238729" TargetMode="External"/><Relationship Id="rId105" Type="http://schemas.openxmlformats.org/officeDocument/2006/relationships/hyperlink" Target="http://docs.cntd.ru/document/902192610" TargetMode="External"/><Relationship Id="rId8" Type="http://schemas.openxmlformats.org/officeDocument/2006/relationships/hyperlink" Target="http://docs.cntd.ru/document/902192610" TargetMode="External"/><Relationship Id="rId51" Type="http://schemas.openxmlformats.org/officeDocument/2006/relationships/hyperlink" Target="http://docs.cntd.ru/document/1200084096" TargetMode="External"/><Relationship Id="rId72" Type="http://schemas.openxmlformats.org/officeDocument/2006/relationships/hyperlink" Target="http://docs.cntd.ru/document/1200089976" TargetMode="External"/><Relationship Id="rId80" Type="http://schemas.openxmlformats.org/officeDocument/2006/relationships/hyperlink" Target="http://docs.cntd.ru/document/1200089976" TargetMode="External"/><Relationship Id="rId85" Type="http://schemas.openxmlformats.org/officeDocument/2006/relationships/hyperlink" Target="http://docs.cntd.ru/document/1200089976" TargetMode="External"/><Relationship Id="rId93" Type="http://schemas.openxmlformats.org/officeDocument/2006/relationships/hyperlink" Target="http://docs.cntd.ru/document/1200089976" TargetMode="External"/><Relationship Id="rId98" Type="http://schemas.openxmlformats.org/officeDocument/2006/relationships/hyperlink" Target="http://docs.cntd.ru/document/456054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0243891" TargetMode="External"/><Relationship Id="rId17" Type="http://schemas.openxmlformats.org/officeDocument/2006/relationships/hyperlink" Target="http://docs.cntd.ru/document/1200084096" TargetMode="External"/><Relationship Id="rId25" Type="http://schemas.openxmlformats.org/officeDocument/2006/relationships/hyperlink" Target="http://docs.cntd.ru/document/1200084096" TargetMode="External"/><Relationship Id="rId33" Type="http://schemas.openxmlformats.org/officeDocument/2006/relationships/hyperlink" Target="http://docs.cntd.ru/document/1200084096" TargetMode="External"/><Relationship Id="rId38" Type="http://schemas.openxmlformats.org/officeDocument/2006/relationships/hyperlink" Target="http://docs.cntd.ru/document/1200084096" TargetMode="External"/><Relationship Id="rId46" Type="http://schemas.openxmlformats.org/officeDocument/2006/relationships/hyperlink" Target="http://docs.cntd.ru/document/1200084096" TargetMode="External"/><Relationship Id="rId59" Type="http://schemas.openxmlformats.org/officeDocument/2006/relationships/hyperlink" Target="http://docs.cntd.ru/document/1200089976" TargetMode="External"/><Relationship Id="rId67" Type="http://schemas.openxmlformats.org/officeDocument/2006/relationships/hyperlink" Target="http://docs.cntd.ru/document/1200089976" TargetMode="External"/><Relationship Id="rId103" Type="http://schemas.openxmlformats.org/officeDocument/2006/relationships/hyperlink" Target="http://docs.cntd.ru/document/554238729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ocs.cntd.ru/document/1200084096" TargetMode="External"/><Relationship Id="rId41" Type="http://schemas.openxmlformats.org/officeDocument/2006/relationships/hyperlink" Target="http://docs.cntd.ru/document/1200084096" TargetMode="External"/><Relationship Id="rId54" Type="http://schemas.openxmlformats.org/officeDocument/2006/relationships/hyperlink" Target="http://docs.cntd.ru/document/1200084096" TargetMode="External"/><Relationship Id="rId62" Type="http://schemas.openxmlformats.org/officeDocument/2006/relationships/hyperlink" Target="http://docs.cntd.ru/document/1200089976" TargetMode="External"/><Relationship Id="rId70" Type="http://schemas.openxmlformats.org/officeDocument/2006/relationships/hyperlink" Target="http://docs.cntd.ru/document/1200089976" TargetMode="External"/><Relationship Id="rId75" Type="http://schemas.openxmlformats.org/officeDocument/2006/relationships/hyperlink" Target="http://docs.cntd.ru/document/1200089976" TargetMode="External"/><Relationship Id="rId83" Type="http://schemas.openxmlformats.org/officeDocument/2006/relationships/hyperlink" Target="http://docs.cntd.ru/document/1200089976" TargetMode="External"/><Relationship Id="rId88" Type="http://schemas.openxmlformats.org/officeDocument/2006/relationships/hyperlink" Target="http://docs.cntd.ru/document/1200089976" TargetMode="External"/><Relationship Id="rId91" Type="http://schemas.openxmlformats.org/officeDocument/2006/relationships/hyperlink" Target="http://docs.cntd.ru/document/1200089976" TargetMode="External"/><Relationship Id="rId96" Type="http://schemas.openxmlformats.org/officeDocument/2006/relationships/hyperlink" Target="http://docs.cntd.ru/document/4202438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610" TargetMode="External"/><Relationship Id="rId15" Type="http://schemas.openxmlformats.org/officeDocument/2006/relationships/hyperlink" Target="http://docs.cntd.ru/document/1200084096" TargetMode="External"/><Relationship Id="rId23" Type="http://schemas.openxmlformats.org/officeDocument/2006/relationships/hyperlink" Target="http://docs.cntd.ru/document/1200084096" TargetMode="External"/><Relationship Id="rId28" Type="http://schemas.openxmlformats.org/officeDocument/2006/relationships/hyperlink" Target="http://docs.cntd.ru/document/1200084096" TargetMode="External"/><Relationship Id="rId36" Type="http://schemas.openxmlformats.org/officeDocument/2006/relationships/hyperlink" Target="http://docs.cntd.ru/document/1200084096" TargetMode="External"/><Relationship Id="rId49" Type="http://schemas.openxmlformats.org/officeDocument/2006/relationships/hyperlink" Target="http://docs.cntd.ru/document/1200084096" TargetMode="External"/><Relationship Id="rId57" Type="http://schemas.openxmlformats.org/officeDocument/2006/relationships/hyperlink" Target="http://docs.cntd.ru/document/1200084096" TargetMode="External"/><Relationship Id="rId106" Type="http://schemas.openxmlformats.org/officeDocument/2006/relationships/hyperlink" Target="http://docs.cntd.ru/document/902192610" TargetMode="External"/><Relationship Id="rId10" Type="http://schemas.openxmlformats.org/officeDocument/2006/relationships/hyperlink" Target="http://docs.cntd.ru/document/420243891" TargetMode="External"/><Relationship Id="rId31" Type="http://schemas.openxmlformats.org/officeDocument/2006/relationships/hyperlink" Target="http://docs.cntd.ru/document/1200084096" TargetMode="External"/><Relationship Id="rId44" Type="http://schemas.openxmlformats.org/officeDocument/2006/relationships/hyperlink" Target="http://docs.cntd.ru/document/1200084096" TargetMode="External"/><Relationship Id="rId52" Type="http://schemas.openxmlformats.org/officeDocument/2006/relationships/hyperlink" Target="http://docs.cntd.ru/document/1200084096" TargetMode="External"/><Relationship Id="rId60" Type="http://schemas.openxmlformats.org/officeDocument/2006/relationships/hyperlink" Target="http://docs.cntd.ru/document/1200089976" TargetMode="External"/><Relationship Id="rId65" Type="http://schemas.openxmlformats.org/officeDocument/2006/relationships/hyperlink" Target="http://docs.cntd.ru/document/1200089976" TargetMode="External"/><Relationship Id="rId73" Type="http://schemas.openxmlformats.org/officeDocument/2006/relationships/hyperlink" Target="http://docs.cntd.ru/document/1200089976" TargetMode="External"/><Relationship Id="rId78" Type="http://schemas.openxmlformats.org/officeDocument/2006/relationships/hyperlink" Target="http://docs.cntd.ru/document/1200089976" TargetMode="External"/><Relationship Id="rId81" Type="http://schemas.openxmlformats.org/officeDocument/2006/relationships/hyperlink" Target="http://docs.cntd.ru/document/1200089976" TargetMode="External"/><Relationship Id="rId86" Type="http://schemas.openxmlformats.org/officeDocument/2006/relationships/hyperlink" Target="http://docs.cntd.ru/document/1200089976" TargetMode="External"/><Relationship Id="rId94" Type="http://schemas.openxmlformats.org/officeDocument/2006/relationships/hyperlink" Target="http://docs.cntd.ru/document/1200089976" TargetMode="External"/><Relationship Id="rId99" Type="http://schemas.openxmlformats.org/officeDocument/2006/relationships/hyperlink" Target="http://docs.cntd.ru/document/456033921" TargetMode="External"/><Relationship Id="rId101" Type="http://schemas.openxmlformats.org/officeDocument/2006/relationships/hyperlink" Target="http://docs.cntd.ru/document/554238729" TargetMode="External"/><Relationship Id="rId4" Type="http://schemas.openxmlformats.org/officeDocument/2006/relationships/hyperlink" Target="http://docs.cntd.ru/document/902192610" TargetMode="External"/><Relationship Id="rId9" Type="http://schemas.openxmlformats.org/officeDocument/2006/relationships/hyperlink" Target="http://docs.cntd.ru/document/902192610" TargetMode="External"/><Relationship Id="rId13" Type="http://schemas.openxmlformats.org/officeDocument/2006/relationships/hyperlink" Target="http://docs.cntd.ru/document/1200084096" TargetMode="External"/><Relationship Id="rId18" Type="http://schemas.openxmlformats.org/officeDocument/2006/relationships/hyperlink" Target="http://docs.cntd.ru/document/1200084096" TargetMode="External"/><Relationship Id="rId39" Type="http://schemas.openxmlformats.org/officeDocument/2006/relationships/hyperlink" Target="http://docs.cntd.ru/document/1200084096" TargetMode="External"/><Relationship Id="rId34" Type="http://schemas.openxmlformats.org/officeDocument/2006/relationships/hyperlink" Target="http://docs.cntd.ru/document/1200084096" TargetMode="External"/><Relationship Id="rId50" Type="http://schemas.openxmlformats.org/officeDocument/2006/relationships/hyperlink" Target="http://docs.cntd.ru/document/1200084096" TargetMode="External"/><Relationship Id="rId55" Type="http://schemas.openxmlformats.org/officeDocument/2006/relationships/hyperlink" Target="http://docs.cntd.ru/document/1200084096" TargetMode="External"/><Relationship Id="rId76" Type="http://schemas.openxmlformats.org/officeDocument/2006/relationships/hyperlink" Target="http://docs.cntd.ru/document/1200089976" TargetMode="External"/><Relationship Id="rId97" Type="http://schemas.openxmlformats.org/officeDocument/2006/relationships/hyperlink" Target="http://docs.cntd.ru/document/420243891" TargetMode="External"/><Relationship Id="rId104" Type="http://schemas.openxmlformats.org/officeDocument/2006/relationships/hyperlink" Target="http://docs.cntd.ru/document/554238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Фокин</dc:creator>
  <cp:keywords/>
  <dc:description/>
  <cp:lastModifiedBy>Александр Фокин</cp:lastModifiedBy>
  <cp:revision>2</cp:revision>
  <dcterms:created xsi:type="dcterms:W3CDTF">2019-11-13T14:20:00Z</dcterms:created>
  <dcterms:modified xsi:type="dcterms:W3CDTF">2019-11-13T14:20:00Z</dcterms:modified>
</cp:coreProperties>
</file>